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«اللهم إني أسألك بالمولدين في رجب»</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روى الشّيخ انّه خرج من النّاحية المقدّسة على يد الشّيخ أبي القاسم (رضي الله عنه) هذا الدّعاء في أيّام رجب :</w:t>
      </w:r>
    </w:p>
    <w:p>
      <w:pPr>
        <w:pStyle w:val="Dua_MS_V1"/>
      </w:pPr>
      <w:r>
        <w:rPr>
          <w:rtl w:val="0"/>
          <w:lang w:val="ar-SA"/>
        </w:rPr>
        <w:t xml:space="preserve">اَللّـهُمَّ اِنّي اَساَلُكَ بِالْمَوْلُودَيْنِ في رَجَب مُحَمَّد بْنِ عَليٍّ الثاني وَابْنِهِ عَلِيِّ بْنِ مُحَمَّد الْمُنْتَجَبِ، وَاَتَقَرَّبُ بِهِما اِلَيْكَ خَيْرَ الْقُرْبِ، يا مَنْ اِلَيْهِ الْمَعْرُوفُ طُلِبَ، وَفيـما لَدَيْهِ رُغِبَ، اَساَلُكَ سُؤالَ مُقْتَرِف مُذْنِب قَدْ اَوْبَقَتْهُ ذُنُوبُهُ، وَاَوْثَقَتْهُ عُيُوبُهُ، فَطالَ عَلَى الْخَطايا دُؤُوبُهُ، وَمِنَ الرَّزايا خُطُوبُهُ، يَسْأَلُكَ التَّوْبَةَ وَحُسْنَ الاَْوْبَةِ والنُّزْوعَ عَنِ الْحَوْبَةِ، وَمِنَ النّارِ فَكاكَ رَقَبَتِهِ، وَالْعَفْوَ عَمّا في رِبْقَتِهِ، فَاَنْتَ مَوْلايَ اَعْظَمُ اَمَلِهِ وَثِقَتِهِ، اَللّـهُمَّ واَساَلُكَ بِمَسائِلِكَ الشَّريفَةِ، وَوَسائِلَك الْمُنيفَةِ اَنْ تَتَغَمَّدَني في هذَا الشَّهْرِ بِرَحْمَة مِنْكَ واسِعَة، وَنِعْمَة وازِعَة، وَنَفْس بِما رَزَقْتَها قانِعَة، اِلى نُزُولِ الحافِرَةِ وَمَحلِّ الاْخِرَةِ وَما هِيَ اِلَيْهِ صائِرَةٌ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9A4642-B87E-4398-BA11-580586432BA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EC5C83-2AFB-43B9-A35A-08E1492A152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