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يا عَليُّ يا عَظِيم</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يا عَليُّ يا عَظِيمُ، يا غَفورُ يا رَحِيْمُ، أنتَ الرَّبُّ العَظيمُ الَّذِي لَيسَ كَمِثلِهِ شَيءٌ وهوَ السَّميعُ البَصِيرُ، وهذا شَهرٌ عَظَّمتَهُ وَكَرَّمتَهُ وشَرَّفتَهُ وفَضَّلتَهُ عَلَى الشُّهور، وهوَ الشَّهرُ الّذِي فَرَضتَ صيامَهُ عليَّ، وهوَ شَهرُ رَمَضانَ الذي أنزَلتَ فيهِ القُرآنَ هُدىً لِلنّاسِ وبَيِّناتٍ مِنَ الهُدى والفُرْقانِ وجَعَلتَ فيهِ لَيلَةَ القَدرِ وجَعَلتَها خَيرًا مِن أَلْفِ شَهرٍ، فَيا ذَا المَنِّ ولا يُمَنُّ عَلَيكَ! مُنَّ عَلَيَّ بِفَكاكِ رَقَبَتِي مِنَ النّارِ في مَن تَمُنُّ عَلَيه وأدخِلني الجَنَّةَ بِرَحمَتِكَ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1D6255B-745D-4E1F-84D1-E432EE2F5EC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858944C-BD52-4624-8CA6-93734C8FACA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