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ContentNormal_MS_V1"/>
        <w:rPr>
          <w:rFonts w:hint="cs"/>
          <w:rtl/>
        </w:rPr>
      </w:pP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هو العليم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Main_title_MS_V1"/>
      </w:pPr>
      <w:r>
        <w:rPr>
          <w:rtl w:val="0"/>
          <w:lang w:val="ar-SA"/>
        </w:rPr>
        <w:t xml:space="preserve">ملك الموت والنبي إبراهيم (عليه السلام)</w:t>
      </w:r>
    </w:p>
    <w:p>
      <w:pPr>
        <w:pStyle w:val="Besm_MS_V1"/>
      </w:pPr>
      <w:r>
        <w:rPr>
          <w:rtl w:val="0"/>
          <w:lang w:val="ar-SA"/>
        </w:rPr>
        <w:t xml:space="preserve">إشارة إلى حقيقة الموت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بحث منتخب من «معرفة المعاد»</w:t>
      </w:r>
    </w:p>
    <w:p>
      <w:pPr>
        <w:pStyle w:val="Besm_MS_V1"/>
      </w:pPr>
      <w:r>
        <w:rPr>
          <w:rtl w:val="0"/>
          <w:lang w:val="ar-SA"/>
        </w:rPr>
        <w:t xml:space="preserve">إعداد: الهيئة العلمية في موقع مدرسة الوحي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/>
      <w:r>
        <w:br w:type="page"/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بِسْمِ اللهِ الرَّحْمَنِ الرَّحِيمِ‏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ContentNormal_MS_V1"/>
      </w:pPr>
      <w:r>
        <w:rPr>
          <w:rtl w:val="0"/>
          <w:lang w:val="ar-SA"/>
        </w:rPr>
        <w:t xml:space="preserve">ورد في رواية عن أمير المؤمنين عليه السلام أنّه قال:</w:t>
      </w:r>
    </w:p>
    <w:p>
      <w:pPr>
        <w:pStyle w:val="ContentNormal_MS_V1"/>
      </w:pPr>
      <w:r>
        <w:rPr>
          <w:rStyle w:val="Rewayat_MS_V1"/>
          <w:rtl w:val="0"/>
          <w:lang w:val="ar-SA"/>
        </w:rPr>
        <w:t xml:space="preserve">لمّا أراد الله تبارك و تعالى قبض روح إبراهيم عليه السلام أهبط ملك الموت فقال: السلام عليك يا ابراهيم!</w:t>
      </w:r>
    </w:p>
    <w:p>
      <w:pPr>
        <w:pStyle w:val="ContentNormal_MS_V1"/>
      </w:pPr>
      <w:r>
        <w:rPr>
          <w:rStyle w:val="Rewayat_MS_V1"/>
          <w:rtl w:val="0"/>
          <w:lang w:val="ar-SA"/>
        </w:rPr>
        <w:t xml:space="preserve">قال: وَ عَلَيْكَ السَّلامُ يَا مَلَكَ الْمَوتِ. أدَاعٍ أمْ نَاعٍ؟</w:t>
      </w:r>
    </w:p>
    <w:p>
      <w:pPr>
        <w:pStyle w:val="ContentNormal_MS_V1"/>
      </w:pPr>
      <w:r>
        <w:rPr>
          <w:rStyle w:val="Rewayat_MS_V1"/>
          <w:rtl w:val="0"/>
          <w:lang w:val="ar-SA"/>
        </w:rPr>
        <w:t xml:space="preserve">قال: بل داعٍ يا إبراهيم، فأجب.</w:t>
      </w:r>
    </w:p>
    <w:p>
      <w:pPr>
        <w:pStyle w:val="ContentNormal_MS_V1"/>
      </w:pPr>
      <w:r>
        <w:rPr>
          <w:rStyle w:val="Rewayat_MS_V1"/>
          <w:rtl w:val="0"/>
          <w:lang w:val="ar-SA"/>
        </w:rPr>
        <w:t xml:space="preserve">قال إبراهيم: فَهَلْ رَأيْتَ خَلِيلاً يُمِيتُ خَلِيلَهُ؟</w:t>
      </w:r>
    </w:p>
    <w:p>
      <w:pPr>
        <w:pStyle w:val="ContentNormal_MS_V1"/>
      </w:pPr>
      <w:r>
        <w:rPr>
          <w:rStyle w:val="Rewayat_MS_V1"/>
          <w:rtl w:val="0"/>
          <w:lang w:val="ar-SA"/>
        </w:rPr>
        <w:t xml:space="preserve">قال: فرجع ملك الموت حتّى وقف بين يدي الله جلّ جلاله فقال:</w:t>
      </w:r>
    </w:p>
    <w:p>
      <w:pPr>
        <w:pStyle w:val="ContentNormal_MS_V1"/>
      </w:pPr>
      <w:r>
        <w:rPr>
          <w:rStyle w:val="Rewayat_MS_V1"/>
          <w:rtl w:val="0"/>
          <w:lang w:val="ar-SA"/>
        </w:rPr>
        <w:t xml:space="preserve">الهي قد سمعتَ ما قال خليلُك إبراهيم.</w:t>
      </w:r>
    </w:p>
    <w:p>
      <w:pPr>
        <w:pStyle w:val="ContentNormal_MS_V1"/>
      </w:pPr>
      <w:r>
        <w:rPr>
          <w:rStyle w:val="Rewayat_MS_V1"/>
          <w:rtl w:val="0"/>
          <w:lang w:val="ar-SA"/>
        </w:rPr>
        <w:t xml:space="preserve">فقال الله جلّ جلاله: يا ملك الموت اذهب إليه و قل له: هَلْ رَأيْتَ حَبِيبَاً يَكْرَهُ لِقَاء حَبِيبِهِ؟ إنَّ الْحَبِيبَ يُحِبُّ لِقَاءَ حَبِيبِهِ.</w:t>
      </w:r>
    </w:p>
    <w:p>
      <w:pPr>
        <w:pStyle w:val="ContentNormal_MS_V1"/>
      </w:pPr>
      <w:r>
        <w:rPr>
          <w:rtl w:val="0"/>
          <w:lang w:val="ar-SA"/>
        </w:rPr>
        <w:t xml:space="preserve"> </w:t>
      </w:r>
    </w:p>
    <w:p>
      <w:pPr>
        <w:pStyle w:val="ContentNormal_MS_V1"/>
      </w:pPr>
      <w:r>
        <w:rPr>
          <w:rtl w:val="0"/>
          <w:lang w:val="ar-SA"/>
        </w:rPr>
        <w:t xml:space="preserve">[ملاحظة: انتخب هذا البحث من </w:t>
      </w:r>
      <w:hyperlink r:id="rId3" w:history="1">
        <w:r>
          <w:rPr>
            <w:rStyle w:val="Hyperlink"/>
          </w:rPr>
          <w:t xml:space="preserve">معرفة المعاد، ج‏۱، ص: ٥٥</w:t>
        </w:r>
      </w:hyperlink>
      <w:r>
        <w:rPr>
          <w:rtl w:val="0"/>
          <w:lang w:val="ar-SA"/>
        </w:rPr>
        <w:t xml:space="preserve">، تأليف المرحوم العلاّمة آية اللـه الحاج السيّد محمّد الحسين الحسينيّ الطهرانيّ رضوان اللـه عليه، وقد تمّ توثيقه ومقارنته مع المصدر الفارسي من قبل الهيئة العلميّة في لجنة الترجمة والتحقيق، و تجدر الإشارة إلى أنّ العبارات و الهوامش التي وقعت بين معقوفتين هي من الهيئة العلميّة]</w:t>
      </w:r>
    </w:p>
    <w:sectPr w:rsidSect="00541B26">
      <w:footerReference w:type="default" r:id="rId4"/>
      <w:footerReference w:type="first" r:id="rId5"/>
      <w:pgSz w:w="11906" w:h="16838" w:orient="portrait"/>
      <w:pgMar w:top="1304" w:right="1701" w:bottom="1304" w:left="1701" w:header="720" w:footer="0" w:gutter="0"/>
      <w:pgNumType w:start="1"/>
      <w:cols w:num="1" w:space="720">
        <w:col w:w="8504" w:space="720"/>
      </w:cols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  <w:embedRegular r:id="rId1" w:subsetted="1" w:fontKey="{8F79435E-1787-41E2-B164-F22A0F245D07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" w:subsetted="1" w:fontKey="{5D82575B-FE5F-4280-84FE-18DB3476B2A5}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等线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tbl>
    <w:tblPr>
      <w:tblStyle w:val="TableGrid"/>
      <w:bidiVisual/>
      <w:tblW w:w="9919" w:type="dxa"/>
      <w:tblInd w:w="-9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1"/>
      <w:gridCol w:w="2767"/>
      <w:gridCol w:w="3481"/>
    </w:tblGrid>
    <w:tr w:rsidTr="000679A1">
      <w:trPr>
        <w:bidiVisual/>
      </w:trPr>
      <w:tc>
        <w:tcPr>
          <w:tcW w:w="367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left"/>
            <w:rPr>
              <w:rtl/>
            </w:rPr>
          </w:pPr>
          <w:r>
            <w:rPr>
              <w:rFonts w:hint="cs"/>
              <w:noProof/>
            </w:rPr>
            <w:drawing>
              <wp:inline distT="0" distB="0" distL="0" distR="0">
                <wp:extent cx="514350" cy="281178"/>
                <wp:effectExtent l="0" t="0" r="0" b="5080"/>
                <wp:docPr id="143" name="_x0000_i0155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_x0000_i01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493" cy="283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7" w:type="dxa"/>
        </w:tcPr>
        <w:p>
          <w:pPr>
            <w:pStyle w:val="Footer"/>
            <w:tabs>
              <w:tab w:val="clear" w:pos="4513"/>
            </w:tabs>
            <w:ind w:firstLine="0"/>
            <w:jc w:val="center"/>
            <w:rPr>
              <w:rtl/>
            </w:rPr>
          </w:pPr>
        </w:p>
      </w:tc>
      <w:tc>
        <w:tcPr>
          <w:tcW w:w="348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right"/>
            <w:rPr>
              <w:sz w:val="28"/>
              <w:szCs w:val="28"/>
              <w:rtl/>
            </w:rPr>
          </w:pPr>
          <w:r>
            <w:rPr>
              <w:color w:val="808080" w:themeColor="background1" w:themeShade="80"/>
              <w:sz w:val="28"/>
              <w:szCs w:val="28"/>
            </w:rPr>
            <w:fldChar w:fldCharType="begin"/>
          </w:r>
          <w:r w:rsidRPr="00B137E3">
            <w:rPr>
              <w:color w:val="808080" w:themeColor="background1" w:themeShade="80"/>
              <w:sz w:val="28"/>
              <w:szCs w:val="28"/>
            </w:rPr>
            <w:instrText xml:space="preserve"> PAGE   \* MERGEFORMAT </w:instrText>
          </w:r>
          <w:r>
            <w:rPr>
              <w:color w:val="808080" w:themeColor="background1" w:themeShade="80"/>
              <w:sz w:val="28"/>
              <w:szCs w:val="28"/>
            </w:rPr>
            <w:fldChar w:fldCharType="separate"/>
          </w:r>
          <w:r w:rsidR="006415BD">
            <w:rPr>
              <w:noProof/>
              <w:color w:val="808080" w:themeColor="background1" w:themeShade="80"/>
              <w:sz w:val="28"/>
              <w:szCs w:val="28"/>
              <w:rtl/>
            </w:rPr>
            <w:t xml:space="preserve">3</w:t>
          </w:r>
          <w:r>
            <w:rPr>
              <w:noProof/>
              <w:color w:val="808080" w:themeColor="background1" w:themeShade="80"/>
              <w:sz w:val="28"/>
              <w:szCs w:val="28"/>
            </w:rPr>
            <w:fldChar w:fldCharType="end"/>
          </w:r>
        </w:p>
      </w:tc>
    </w:tr>
  </w:tbl>
  <w:p>
    <w:pPr>
      <w:pStyle w:val="Footer"/>
      <w:rPr>
        <w:sz w:val="20"/>
        <w:szCs w:val="28"/>
      </w:rPr>
    </w:pPr>
  </w:p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tabs>
        <w:tab w:val="clear" w:pos="4513"/>
      </w:tabs>
      <w:ind w:firstLine="0"/>
      <w:jc w:val="center"/>
      <w:rPr>
        <w:sz w:val="16"/>
        <w:szCs w:val="16"/>
        <w:rtl/>
      </w:rPr>
    </w:pPr>
    <w:r>
      <w:rPr>
        <w:rFonts w:hint="cs"/>
        <w:noProof/>
      </w:rPr>
      <w:drawing>
        <wp:inline distT="0" distB="0" distL="0" distR="0">
          <wp:extent cx="2329511" cy="456584"/>
          <wp:effectExtent l="0" t="0" r="0" b="635"/>
          <wp:docPr id="144" name="_x0000_i0156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1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9511" cy="45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Footer"/>
      <w:tabs>
        <w:tab w:val="clear" w:pos="4513"/>
      </w:tabs>
      <w:ind w:firstLine="0"/>
      <w:jc w:val="center"/>
      <w:rPr>
        <w:sz w:val="40"/>
        <w:szCs w:val="40"/>
        <w:rtl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/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/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/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/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00"/>
  <w:embedTrueTypeFonts/>
  <w:saveSubsetFonts/>
  <w:bordersDoNotSurroundFooter/>
  <w:bordersDoNotSurroundHeader/>
  <w:proofState w:spelling="clean" w:grammar="clean"/>
  <w:attachedTemplate r:id="rId1"/>
  <w:doNotTrackMoves/>
  <w:documentProtection w:edit="trackedChanges" w:enforcement="0"/>
  <w:defaultTabStop w:val="720"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A87DBB"/>
    <w:pPr>
      <w:bidi/>
      <w:spacing w:line="240" w:lineRule="auto"/>
      <w:ind w:firstLine="680"/>
      <w:jc w:val="both"/>
    </w:pPr>
    <w:rPr>
      <w:rFonts w:cs="_A Anvar"/>
      <w:szCs w:val="32"/>
    </w:rPr>
  </w:style>
  <w:style w:type="paragraph" w:styleId="Heading1">
    <w:name w:val="Heading 1"/>
    <w:basedOn w:val="Normal"/>
    <w:next w:val="Normal"/>
    <w:uiPriority w:val="9"/>
    <w:unhideWhenUsed/>
    <w:rsid w:val="00F13469"/>
    <w:pPr>
      <w:keepNext/>
      <w:keepLines/>
      <w:spacing w:before="200" w:after="0"/>
      <w:ind w:firstLine="0"/>
      <w:outlineLvl w:val="0"/>
    </w:pPr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rsid w:val="00F13469"/>
    <w:pPr>
      <w:keepNext/>
      <w:keepLines/>
      <w:spacing w:before="40" w:after="0"/>
      <w:outlineLvl w:val="1"/>
    </w:pPr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tNormal_MS_V1">
    <w:name w:val="ContentNormal_MS_V1"/>
    <w:basedOn w:val="Normal"/>
    <w:qFormat/>
    <w:rsid w:val="006E3A84"/>
    <w:pPr>
      <w:spacing w:after="0"/>
      <w:ind w:firstLine="567"/>
    </w:pPr>
    <w:rPr>
      <w:rFonts w:ascii="_A Anvar" w:hAnsi="_A Anvar"/>
      <w:sz w:val="32"/>
    </w:rPr>
  </w:style>
  <w:style w:type="character" w:customStyle="1" w:styleId="ContentNormal_MS_V1Char">
    <w:name w:val="ContentNormal_MS_V1 Char"/>
    <w:basedOn w:val="DefaultParagraphFont"/>
    <w:rsid w:val="006E3A84"/>
    <w:rPr>
      <w:rFonts w:ascii="_A Anvar" w:hAnsi="_A Anvar" w:cs="_A Anvar"/>
      <w:sz w:val="32"/>
      <w:szCs w:val="32"/>
    </w:rPr>
  </w:style>
  <w:style w:type="paragraph" w:customStyle="1" w:styleId="Besm_MS_V1">
    <w:name w:val="Besm_MS_V1"/>
    <w:basedOn w:val="Normal"/>
    <w:autoRedefine/>
    <w:uiPriority w:val="3"/>
    <w:qFormat/>
    <w:rsid w:val="000551A8"/>
    <w:pPr>
      <w:spacing w:after="0"/>
      <w:ind w:firstLine="0"/>
      <w:jc w:val="center"/>
    </w:pPr>
    <w:rPr>
      <w:rFonts w:ascii="DecoType Naskh" w:hAnsi="DecoType Naskh" w:cs="DecoType Naskh"/>
      <w:b/>
      <w:bCs/>
      <w:color w:val="002060"/>
      <w:sz w:val="32"/>
    </w:rPr>
  </w:style>
  <w:style w:type="character" w:customStyle="1" w:styleId="Names_MS_V1">
    <w:name w:val="Names_MS_V1"/>
    <w:basedOn w:val="DefaultParagraphFont"/>
    <w:uiPriority w:val="3"/>
    <w:rsid w:val="006E3A84"/>
    <w:rPr>
      <w:b/>
      <w:bCs/>
      <w:iCs/>
      <w:lang w:bidi="ar-SA"/>
    </w:rPr>
  </w:style>
  <w:style w:type="paragraph" w:customStyle="1" w:styleId="Poetry_Trans_MS_V1">
    <w:name w:val="Poetry_Trans_MS_V1"/>
    <w:basedOn w:val="ContentNormal_MS_V1"/>
    <w:uiPriority w:val="4"/>
    <w:rsid w:val="00DB48A4"/>
    <w:rPr>
      <w:bCs/>
      <w:color w:val="763E18" w:themeColor="accent2" w:themeShade="80"/>
      <w:szCs w:val="30"/>
    </w:rPr>
  </w:style>
  <w:style w:type="paragraph" w:customStyle="1" w:styleId="Title1_MS_V1">
    <w:name w:val="Title1_MS_V1"/>
    <w:basedOn w:val="Heading1"/>
    <w:uiPriority w:val="2"/>
    <w:qFormat/>
    <w:rsid w:val="00041769"/>
    <w:pPr>
      <w:spacing w:before="120" w:line="288" w:lineRule="auto"/>
    </w:pPr>
    <w:rPr>
      <w:rFonts w:ascii="DecoType Naskh" w:hAnsi="DecoType Naskh"/>
      <w:b/>
      <w:noProof w:val="0"/>
      <w:color w:val="0020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D2710"/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  <w:szCs w:val="32"/>
    </w:rPr>
  </w:style>
  <w:style w:type="character" w:customStyle="1" w:styleId="ReferenceNumber_MS_V1">
    <w:name w:val="ReferenceNumber_MS_V1"/>
    <w:basedOn w:val="ContentNormal_MS_V1Char"/>
    <w:uiPriority w:val="3"/>
    <w:qFormat/>
    <w:rsid w:val="005A656B"/>
    <w:rPr>
      <w:rFonts w:ascii="_A Anvar" w:hAnsi="_A Anvar" w:cs="_A Anvar"/>
      <w:color w:val="auto"/>
      <w:sz w:val="32"/>
      <w:szCs w:val="32"/>
      <w:vertAlign w:val="superscript"/>
      <w:lang w:bidi="ar-LB"/>
    </w:rPr>
  </w:style>
  <w:style w:type="paragraph" w:customStyle="1" w:styleId="FNNormal_MS_V1">
    <w:name w:val="FNNormal_MS_V1"/>
    <w:basedOn w:val="Normal"/>
    <w:uiPriority w:val="3"/>
    <w:qFormat/>
    <w:rsid w:val="009F459E"/>
    <w:pPr>
      <w:spacing w:after="0"/>
      <w:ind w:firstLine="0"/>
    </w:pPr>
    <w:rPr>
      <w:rFonts w:ascii="_A Anvar" w:eastAsia="_A Anvar" w:hAnsi="_A Anvar"/>
      <w:sz w:val="24"/>
      <w:szCs w:val="24"/>
    </w:rPr>
  </w:style>
  <w:style w:type="paragraph" w:customStyle="1" w:styleId="Title2_MS_V1">
    <w:name w:val="Title2_MS_V1"/>
    <w:basedOn w:val="Title1_MS_V1"/>
    <w:uiPriority w:val="2"/>
    <w:qFormat/>
    <w:rsid w:val="009D2710"/>
    <w:pPr>
      <w:outlineLvl w:val="1"/>
    </w:pPr>
    <w:rPr>
      <w:color w:val="0070C0"/>
      <w:sz w:val="32"/>
    </w:rPr>
  </w:style>
  <w:style w:type="paragraph" w:customStyle="1" w:styleId="Title3_MS_V1">
    <w:name w:val="Title3_MS_V1"/>
    <w:basedOn w:val="Title2_MS_V1"/>
    <w:uiPriority w:val="2"/>
    <w:qFormat/>
    <w:rsid w:val="009D2710"/>
    <w:pPr>
      <w:outlineLvl w:val="2"/>
    </w:pPr>
    <w:rPr>
      <w:sz w:val="30"/>
      <w:szCs w:val="32"/>
    </w:rPr>
  </w:style>
  <w:style w:type="character" w:customStyle="1" w:styleId="Quran_MS_V1">
    <w:name w:val="Quran_MS_V1"/>
    <w:basedOn w:val="Names_MS_V1"/>
    <w:uiPriority w:val="1"/>
    <w:rsid w:val="00DB48A4"/>
    <w:rPr>
      <w:rFonts w:ascii="KFGQPC Uthmanic Script HAFS" w:hAnsi="KFGQPC Uthmanic Script HAFS" w:cs="KFGQPC Uthmanic Script HAFS"/>
      <w:b w:val="0"/>
      <w:bCs/>
      <w:iCs w:val="0"/>
      <w:color w:val="00660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1346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34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F13469"/>
    <w:pPr>
      <w:spacing w:line="254" w:lineRule="auto"/>
      <w:ind w:left="720"/>
      <w:contextualSpacing/>
    </w:pPr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56B"/>
    <w:pPr>
      <w:spacing w:before="480" w:line="276" w:lineRule="auto"/>
      <w:jc w:val="left"/>
      <w:outlineLvl w:val="9"/>
    </w:pPr>
    <w:rPr>
      <w:rFonts w:cs="Times New Roman" w:cstheme="majorBidi"/>
      <w:b/>
      <w:bCs/>
      <w:noProof w:val="0"/>
      <w:sz w:val="28"/>
      <w:szCs w:val="28"/>
      <w:rtl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710"/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customStyle="1" w:styleId="Rewayat_MS_V1">
    <w:name w:val="Rewayat_MS_V1"/>
    <w:basedOn w:val="DefaultParagraphFont"/>
    <w:uiPriority w:val="1"/>
    <w:rsid w:val="00DB48A4"/>
    <w:rPr>
      <w:b/>
      <w:bCs/>
      <w:color w:val="C00000"/>
    </w:rPr>
  </w:style>
  <w:style w:type="paragraph" w:customStyle="1" w:styleId="Poetry_MS_V1">
    <w:name w:val="Poetry_MS_V1"/>
    <w:basedOn w:val="ContentNormal_MS_V1"/>
    <w:uiPriority w:val="4"/>
    <w:rsid w:val="007E219F"/>
    <w:pPr>
      <w:jc w:val="center"/>
    </w:pPr>
    <w:rPr>
      <w:b/>
      <w:bCs/>
      <w:color w:val="763E18" w:themeColor="accent2" w:themeShade="80"/>
    </w:rPr>
  </w:style>
  <w:style w:type="paragraph" w:styleId="Header">
    <w:name w:val="Header"/>
    <w:basedOn w:val="Normal"/>
    <w:uiPriority w:val="99"/>
    <w:unhideWhenUsed/>
    <w:rsid w:val="00144B19"/>
    <w:pPr>
      <w:tabs>
        <w:tab w:val="center" w:pos="4513"/>
        <w:tab w:val="right" w:pos="9026"/>
      </w:tabs>
      <w:spacing w:after="0"/>
    </w:pPr>
    <w:rPr/>
  </w:style>
  <w:style w:type="character" w:customStyle="1" w:styleId="HeaderChar">
    <w:name w:val="Header Char"/>
    <w:basedOn w:val="DefaultParagraphFont"/>
    <w:link w:val="Heading2Char"/>
    <w:uiPriority w:val="99"/>
    <w:rsid w:val="009D2710"/>
    <w:rPr>
      <w:rFonts w:cs="_A Anvar"/>
      <w:szCs w:val="32"/>
    </w:rPr>
  </w:style>
  <w:style w:type="paragraph" w:styleId="Footer">
    <w:name w:val="Footer"/>
    <w:basedOn w:val="Normal"/>
    <w:uiPriority w:val="99"/>
    <w:unhideWhenUsed/>
    <w:rsid w:val="009F459E"/>
    <w:pPr>
      <w:tabs>
        <w:tab w:val="center" w:pos="4513"/>
        <w:tab w:val="right" w:pos="9026"/>
      </w:tabs>
      <w:spacing w:after="0"/>
    </w:pPr>
    <w:rPr/>
  </w:style>
  <w:style w:type="character" w:customStyle="1" w:styleId="FooterChar">
    <w:name w:val="Footer Char"/>
    <w:basedOn w:val="DefaultParagraphFont"/>
    <w:link w:val="Rewayat_MS_V1"/>
    <w:uiPriority w:val="99"/>
    <w:rsid w:val="009D2710"/>
    <w:rPr>
      <w:rFonts w:cs="_A Anvar"/>
      <w:szCs w:val="32"/>
    </w:rPr>
  </w:style>
  <w:style w:type="paragraph" w:styleId="FootnoteText">
    <w:name w:val="Footnote Text"/>
    <w:basedOn w:val="Normal"/>
    <w:uiPriority w:val="99"/>
    <w:unhideWhenUsed/>
    <w:rsid w:val="006165F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ListParagraph"/>
    <w:uiPriority w:val="99"/>
    <w:qFormat/>
    <w:rsid w:val="009D2710"/>
    <w:rPr>
      <w:rFonts w:cs="_A Anvar"/>
      <w:sz w:val="20"/>
      <w:szCs w:val="20"/>
    </w:rPr>
  </w:style>
  <w:style w:type="paragraph" w:customStyle="1" w:styleId="Main_title_MS_V1">
    <w:name w:val="Main_title_MS_V1"/>
    <w:basedOn w:val="Besm_MS_V1"/>
    <w:qFormat/>
    <w:rsid w:val="00A751CE"/>
    <w:pPr>
      <w:spacing w:line="360" w:lineRule="auto"/>
    </w:pPr>
    <w:rPr>
      <w:rFonts w:eastAsia="DecoType Naskh"/>
      <w:color w:val="C00000"/>
      <w:sz w:val="48"/>
      <w:szCs w:val="48"/>
    </w:rPr>
  </w:style>
  <w:style w:type="table" w:styleId="TableGrid">
    <w:name w:val="Table Grid"/>
    <w:basedOn w:val="TableNormal"/>
    <w:uiPriority w:val="59"/>
    <w:rsid w:val="005C2656"/>
    <w:pPr>
      <w:spacing w:after="0" w:line="240" w:lineRule="auto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4_MS_V1">
    <w:name w:val="Title4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3"/>
    </w:pPr>
    <w:rPr>
      <w:rFonts w:ascii="DecoType Naskh" w:eastAsia="等线 Light" w:hAnsi="DecoType Naskh" w:eastAsiaTheme="majorEastAsia" w:cs="DecoType Naskh"/>
      <w:b/>
      <w:bCs/>
      <w:color w:val="0070C0"/>
      <w:sz w:val="30"/>
      <w:szCs w:val="30"/>
    </w:rPr>
  </w:style>
  <w:style w:type="paragraph" w:customStyle="1" w:styleId="Title5_MS_V1">
    <w:name w:val="Title5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4"/>
    </w:pPr>
    <w:rPr>
      <w:rFonts w:ascii="DecoType Naskh" w:eastAsia="等线 Light" w:hAnsi="DecoType Naskh" w:eastAsiaTheme="majorEastAsia" w:cs="DecoType Naskh"/>
      <w:b/>
      <w:bCs/>
      <w:color w:val="806000" w:themeColor="accent4" w:themeShade="80"/>
      <w:sz w:val="30"/>
      <w:szCs w:val="28"/>
    </w:rPr>
  </w:style>
  <w:style w:type="character" w:customStyle="1" w:styleId="ContentBold_MS_V1">
    <w:name w:val="ContentBold_MS_V1"/>
    <w:basedOn w:val="DefaultParagraphFont"/>
    <w:uiPriority w:val="1"/>
    <w:rsid w:val="00DB48A4"/>
    <w:rPr>
      <w:b/>
      <w:bCs/>
    </w:rPr>
  </w:style>
  <w:style w:type="paragraph" w:customStyle="1" w:styleId="FNPoetry_MS_V1">
    <w:name w:val="FNPoetry_MS_V1"/>
    <w:basedOn w:val="FNNormal_MS_V1"/>
    <w:uiPriority w:val="4"/>
    <w:rsid w:val="009F459E"/>
    <w:pPr>
      <w:ind w:firstLine="49"/>
      <w:jc w:val="center"/>
    </w:pPr>
    <w:rPr>
      <w:b/>
      <w:bCs/>
      <w:color w:val="763E18" w:themeColor="accent2" w:themeShade="80"/>
    </w:rPr>
  </w:style>
  <w:style w:type="paragraph" w:customStyle="1" w:styleId="Title6_MS_V1">
    <w:name w:val="Title6_MS_V1"/>
    <w:basedOn w:val="Title5_MS_V1"/>
    <w:uiPriority w:val="2"/>
    <w:rsid w:val="009D2710"/>
    <w:pPr>
      <w:outlineLvl w:val="5"/>
    </w:pPr>
    <w:rPr>
      <w:color w:val="BF8F00" w:themeColor="accent4" w:themeShade="BF"/>
    </w:rPr>
  </w:style>
  <w:style w:type="character" w:customStyle="1" w:styleId="Hidden_MS_V1">
    <w:name w:val="Hidden_MS_V1"/>
    <w:uiPriority w:val="5"/>
    <w:rsid w:val="00A87DBB"/>
    <w:rPr>
      <w:color w:val="D0CFCF" w:themeColor="background2" w:themeShade="E6"/>
    </w:rPr>
  </w:style>
  <w:style w:type="paragraph" w:customStyle="1" w:styleId="Dua_MS_V1">
    <w:name w:val="Dua_MS_V1"/>
    <w:basedOn w:val="ContentNormal_MS_V1"/>
    <w:rsid w:val="007F43B2"/>
    <w:pPr>
      <w:spacing w:before="240" w:line="288" w:lineRule="auto"/>
    </w:pPr>
    <w:rPr>
      <w:rFonts w:ascii="Calibri" w:hAnsi="Calibri" w:asciiTheme="minorHAnsi" w:hAnsiTheme="minorHAnsi" w:cs="KFGQPC Uthman Taha Naskh"/>
      <w:color w:val="002060"/>
      <w:szCs w:val="30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https://madrasatalwahy.org/Document/Book/Details/10022/%D9%85%D8%B9%D8%B1%D9%81%D8%A9-%D8%A7%D9%84%D9%85%D8%B9%D8%A7%D8%AF-%D8%AC1" TargetMode="Externa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_rels/fontTable.xml.rels>&#65279;<?xml version="1.0" encoding="utf-8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1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madrasatalwahy.org/" TargetMode="External" /></Relationships>
</file>

<file path=word/_rels/footer2.xml.rels>&#65279;<?xml version="1.0" encoding="utf-8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https://madrasatalwahy.org/" TargetMode="External" /></Relationships>
</file>

<file path=word/_rels/settings.xml.rels>&#65279;<?xml version="1.0" encoding="utf-8"?><Relationships xmlns="http://schemas.openxmlformats.org/package/2006/relationships"><Relationship Id="rId1" Type="http://schemas.openxmlformats.org/officeDocument/2006/relationships/attachedTemplate" Target="file://D:\Downloads%20E\ArabicBaseStyles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ArabicBaseStyles.dotx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ArabicBaseStyles.dotx</Template>
  <TotalTime>0</TotalTime>
  <Pages>1</Pages>
  <Words>0</Words>
  <Characters>0</Characters>
  <Application>Microsoft Office Word</Application>
  <DocSecurity>0</DocSecurity>
  <Lines>0</Lines>
  <Paragraphs>0</Paragraphs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